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sz w:val="60"/>
                <w:szCs w:val="60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  <w:t xml:space="preserve"> - What do you already know about the topic?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sz w:val="60"/>
                <w:szCs w:val="60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  <w:t xml:space="preserve"> - What do you wonder about the topic?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  <w:t xml:space="preserve"> - What did you learn about the topic through research &amp; discussion?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Now, compose your own paragraph about what you learned and what you’d still like to learn.  Use evidence from the reading and discussion to support your writing.  This paragraph should be 4 - 5 sentences in length (minimum), guided by a clear topic sentence, and supported by text evidence.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yncopat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